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eastAsia" w:ascii="华文中宋" w:hAnsi="华文中宋" w:eastAsia="华文中宋" w:cs="华文中宋"/>
          <w:b/>
          <w:bCs/>
          <w:spacing w:val="-47"/>
        </w:rPr>
      </w:pPr>
      <w:r>
        <w:rPr>
          <w:rFonts w:hint="eastAsia" w:ascii="华文中宋" w:hAnsi="华文中宋" w:eastAsia="华文中宋" w:cs="华文中宋"/>
          <w:b/>
          <w:bCs/>
          <w:spacing w:val="-24"/>
        </w:rPr>
        <w:t>关于</w:t>
      </w:r>
      <w:r>
        <w:rPr>
          <w:rFonts w:hint="eastAsia" w:ascii="华文中宋" w:hAnsi="华文中宋" w:eastAsia="华文中宋" w:cs="华文中宋"/>
          <w:b/>
          <w:bCs/>
          <w:spacing w:val="-24"/>
          <w:lang w:val="en-US" w:eastAsia="zh-CN"/>
        </w:rPr>
        <w:t>组织参加湖南农业大学</w:t>
      </w:r>
      <w:r>
        <w:rPr>
          <w:rFonts w:hint="eastAsia" w:ascii="华文中宋" w:hAnsi="华文中宋" w:eastAsia="华文中宋" w:cs="华文中宋"/>
          <w:b/>
          <w:bCs/>
          <w:spacing w:val="-12"/>
        </w:rPr>
        <w:t>2020</w:t>
      </w:r>
      <w:r>
        <w:rPr>
          <w:rFonts w:hint="eastAsia" w:ascii="华文中宋" w:hAnsi="华文中宋" w:eastAsia="华文中宋" w:cs="华文中宋"/>
          <w:b/>
          <w:bCs/>
          <w:spacing w:val="-47"/>
        </w:rPr>
        <w:t xml:space="preserve"> 年“三下乡”</w:t>
      </w:r>
    </w:p>
    <w:p>
      <w:pPr>
        <w:pStyle w:val="6"/>
        <w:keepNext w:val="0"/>
        <w:keepLines w:val="0"/>
        <w:pageBreakBefore w:val="0"/>
        <w:widowControl w:val="0"/>
        <w:kinsoku/>
        <w:wordWrap/>
        <w:overflowPunct/>
        <w:topLinePunct w:val="0"/>
        <w:autoSpaceDE w:val="0"/>
        <w:autoSpaceDN w:val="0"/>
        <w:bidi w:val="0"/>
        <w:adjustRightInd/>
        <w:snapToGrid/>
        <w:spacing w:line="560" w:lineRule="exact"/>
        <w:ind w:left="0" w:leftChars="0" w:right="0" w:firstLine="0" w:firstLineChars="0"/>
        <w:jc w:val="center"/>
        <w:textAlignment w:val="auto"/>
        <w:rPr>
          <w:rFonts w:hint="eastAsia" w:ascii="华文中宋" w:hAnsi="华文中宋" w:eastAsia="华文中宋" w:cs="华文中宋"/>
          <w:b/>
          <w:bCs/>
          <w:lang w:val="en-US" w:eastAsia="zh-CN"/>
        </w:rPr>
      </w:pPr>
      <w:r>
        <w:rPr>
          <w:rFonts w:hint="eastAsia" w:ascii="华文中宋" w:hAnsi="华文中宋" w:eastAsia="华文中宋" w:cs="华文中宋"/>
          <w:b/>
          <w:bCs/>
          <w:spacing w:val="-47"/>
        </w:rPr>
        <w:t>主题</w:t>
      </w:r>
      <w:r>
        <w:rPr>
          <w:rFonts w:hint="eastAsia" w:ascii="华文中宋" w:hAnsi="华文中宋" w:eastAsia="华文中宋" w:cs="华文中宋"/>
          <w:b/>
          <w:bCs/>
          <w:spacing w:val="-31"/>
        </w:rPr>
        <w:t>科普作品征集大赛的通知</w:t>
      </w:r>
    </w:p>
    <w:p>
      <w:pPr>
        <w:pStyle w:val="3"/>
        <w:ind w:left="0"/>
        <w:rPr>
          <w:sz w:val="39"/>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val="en-US" w:eastAsia="zh-CN"/>
        </w:rPr>
        <w:t>团总支</w:t>
      </w:r>
      <w:r>
        <w:rPr>
          <w:rFonts w:hint="eastAsia" w:ascii="仿宋" w:hAnsi="仿宋" w:eastAsia="仿宋" w:cs="仿宋"/>
          <w:sz w:val="32"/>
          <w:szCs w:val="32"/>
        </w:rPr>
        <w:t>：</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8"/>
        <w:jc w:val="both"/>
        <w:textAlignment w:val="auto"/>
        <w:rPr>
          <w:rFonts w:hint="eastAsia" w:ascii="仿宋" w:hAnsi="仿宋" w:eastAsia="仿宋" w:cs="仿宋"/>
          <w:sz w:val="32"/>
          <w:szCs w:val="32"/>
        </w:rPr>
      </w:pPr>
      <w:r>
        <w:rPr>
          <w:rFonts w:hint="eastAsia" w:ascii="仿宋" w:hAnsi="仿宋" w:eastAsia="仿宋" w:cs="仿宋"/>
          <w:spacing w:val="-2"/>
          <w:sz w:val="32"/>
          <w:szCs w:val="32"/>
        </w:rPr>
        <w:t>为促进“三下乡”活动与科普工作紧密融合，进一步提升学生专业素养和综合能力，引导师生更好地将科学思想、</w:t>
      </w:r>
      <w:r>
        <w:rPr>
          <w:rFonts w:hint="eastAsia" w:ascii="仿宋" w:hAnsi="仿宋" w:eastAsia="仿宋" w:cs="仿宋"/>
          <w:spacing w:val="-3"/>
          <w:sz w:val="32"/>
          <w:szCs w:val="32"/>
        </w:rPr>
        <w:t>科学技术、科学方法、科学知识以老百姓喜闻乐见的方式送</w:t>
      </w:r>
      <w:r>
        <w:rPr>
          <w:rFonts w:hint="eastAsia" w:ascii="仿宋" w:hAnsi="仿宋" w:eastAsia="仿宋" w:cs="仿宋"/>
          <w:spacing w:val="-4"/>
          <w:sz w:val="32"/>
          <w:szCs w:val="32"/>
        </w:rPr>
        <w:t>到乡村百姓家，更好地服务乡村振兴和脱贫攻坚等国家战略和富饶美丽幸福新湖南建设。结合“三下乡”工作与科普工作的要求与实际，</w:t>
      </w:r>
      <w:r>
        <w:rPr>
          <w:rFonts w:hint="eastAsia" w:ascii="仿宋" w:hAnsi="仿宋" w:eastAsia="仿宋" w:cs="仿宋"/>
          <w:spacing w:val="-4"/>
          <w:sz w:val="32"/>
          <w:szCs w:val="32"/>
          <w:lang w:eastAsia="zh-CN"/>
        </w:rPr>
        <w:t>校团委、科技处、新农村发展研究院、社会科学处、教务处、校科协联合组织开展“</w:t>
      </w:r>
      <w:r>
        <w:rPr>
          <w:rFonts w:hint="eastAsia" w:ascii="仿宋" w:hAnsi="仿宋" w:eastAsia="仿宋" w:cs="仿宋"/>
          <w:spacing w:val="-26"/>
          <w:sz w:val="32"/>
          <w:szCs w:val="32"/>
        </w:rPr>
        <w:t>湖南农业大学</w:t>
      </w:r>
      <w:r>
        <w:rPr>
          <w:rFonts w:hint="eastAsia" w:ascii="仿宋" w:hAnsi="仿宋" w:eastAsia="仿宋" w:cs="仿宋"/>
          <w:sz w:val="32"/>
          <w:szCs w:val="32"/>
        </w:rPr>
        <w:t xml:space="preserve">2020 </w:t>
      </w:r>
      <w:r>
        <w:rPr>
          <w:rFonts w:hint="eastAsia" w:ascii="仿宋" w:hAnsi="仿宋" w:eastAsia="仿宋" w:cs="仿宋"/>
          <w:spacing w:val="-10"/>
          <w:sz w:val="32"/>
          <w:szCs w:val="32"/>
        </w:rPr>
        <w:t>年</w:t>
      </w:r>
      <w:r>
        <w:rPr>
          <w:rFonts w:hint="eastAsia" w:ascii="仿宋" w:hAnsi="仿宋" w:eastAsia="仿宋" w:cs="仿宋"/>
          <w:spacing w:val="-10"/>
          <w:sz w:val="32"/>
          <w:szCs w:val="32"/>
          <w:lang w:eastAsia="zh-CN"/>
        </w:rPr>
        <w:t>‘</w:t>
      </w:r>
      <w:r>
        <w:rPr>
          <w:rFonts w:hint="eastAsia" w:ascii="仿宋" w:hAnsi="仿宋" w:eastAsia="仿宋" w:cs="仿宋"/>
          <w:spacing w:val="-10"/>
          <w:sz w:val="32"/>
          <w:szCs w:val="32"/>
        </w:rPr>
        <w:t>三下乡</w:t>
      </w:r>
      <w:r>
        <w:rPr>
          <w:rFonts w:hint="eastAsia" w:ascii="仿宋" w:hAnsi="仿宋" w:eastAsia="仿宋" w:cs="仿宋"/>
          <w:spacing w:val="-10"/>
          <w:sz w:val="32"/>
          <w:szCs w:val="32"/>
          <w:lang w:eastAsia="zh-CN"/>
        </w:rPr>
        <w:t>’</w:t>
      </w:r>
      <w:r>
        <w:rPr>
          <w:rFonts w:hint="eastAsia" w:ascii="仿宋" w:hAnsi="仿宋" w:eastAsia="仿宋" w:cs="仿宋"/>
          <w:spacing w:val="-10"/>
          <w:sz w:val="32"/>
          <w:szCs w:val="32"/>
        </w:rPr>
        <w:t>主题科普作品征集大赛。</w:t>
      </w:r>
      <w:r>
        <w:rPr>
          <w:rFonts w:hint="eastAsia" w:ascii="仿宋" w:hAnsi="仿宋" w:eastAsia="仿宋" w:cs="仿宋"/>
          <w:spacing w:val="-10"/>
          <w:sz w:val="32"/>
          <w:szCs w:val="32"/>
          <w:lang w:eastAsia="zh-CN"/>
        </w:rPr>
        <w:t>现学院将组织参加本次科普作品征集大赛，</w:t>
      </w:r>
      <w:r>
        <w:rPr>
          <w:rFonts w:hint="eastAsia" w:ascii="仿宋" w:hAnsi="仿宋" w:eastAsia="仿宋" w:cs="仿宋"/>
          <w:spacing w:val="-10"/>
          <w:sz w:val="32"/>
          <w:szCs w:val="32"/>
        </w:rPr>
        <w:t>请</w:t>
      </w:r>
      <w:r>
        <w:rPr>
          <w:rFonts w:hint="eastAsia" w:ascii="仿宋" w:hAnsi="仿宋" w:eastAsia="仿宋" w:cs="仿宋"/>
          <w:spacing w:val="-10"/>
          <w:sz w:val="32"/>
          <w:szCs w:val="32"/>
          <w:lang w:val="en-US" w:eastAsia="zh-CN"/>
        </w:rPr>
        <w:t>各团总支</w:t>
      </w:r>
      <w:r>
        <w:rPr>
          <w:rFonts w:hint="eastAsia" w:ascii="仿宋" w:hAnsi="仿宋" w:eastAsia="仿宋" w:cs="仿宋"/>
          <w:spacing w:val="-10"/>
          <w:sz w:val="32"/>
          <w:szCs w:val="32"/>
        </w:rPr>
        <w:t>根据申报要求积极组织推荐，现将有关事项通知如下：</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黑体" w:hAnsi="黑体" w:eastAsia="黑体" w:cs="黑体"/>
          <w:sz w:val="32"/>
          <w:szCs w:val="32"/>
        </w:rPr>
      </w:pPr>
      <w:r>
        <w:rPr>
          <w:rFonts w:hint="eastAsia" w:ascii="黑体" w:hAnsi="黑体" w:eastAsia="黑体" w:cs="黑体"/>
          <w:sz w:val="32"/>
          <w:szCs w:val="32"/>
        </w:rPr>
        <w:t>一、活动时间</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2020</w:t>
      </w:r>
      <w:r>
        <w:rPr>
          <w:rFonts w:hint="eastAsia" w:ascii="仿宋" w:hAnsi="仿宋" w:eastAsia="仿宋" w:cs="仿宋"/>
          <w:spacing w:val="-54"/>
          <w:sz w:val="32"/>
          <w:szCs w:val="32"/>
        </w:rPr>
        <w:t xml:space="preserve"> 年 </w:t>
      </w:r>
      <w:r>
        <w:rPr>
          <w:rFonts w:hint="eastAsia" w:ascii="仿宋" w:hAnsi="仿宋" w:eastAsia="仿宋" w:cs="仿宋"/>
          <w:sz w:val="32"/>
          <w:szCs w:val="32"/>
        </w:rPr>
        <w:t>5</w:t>
      </w:r>
      <w:r>
        <w:rPr>
          <w:rFonts w:hint="eastAsia" w:ascii="仿宋" w:hAnsi="仿宋" w:eastAsia="仿宋" w:cs="仿宋"/>
          <w:spacing w:val="-53"/>
          <w:sz w:val="32"/>
          <w:szCs w:val="32"/>
        </w:rPr>
        <w:t xml:space="preserve">月 </w:t>
      </w:r>
      <w:r>
        <w:rPr>
          <w:rFonts w:hint="eastAsia" w:ascii="仿宋" w:hAnsi="仿宋" w:eastAsia="仿宋" w:cs="仿宋"/>
          <w:sz w:val="32"/>
          <w:szCs w:val="32"/>
        </w:rPr>
        <w:t>2</w:t>
      </w:r>
      <w:r>
        <w:rPr>
          <w:rFonts w:hint="eastAsia" w:ascii="仿宋" w:hAnsi="仿宋" w:eastAsia="仿宋" w:cs="仿宋"/>
          <w:sz w:val="32"/>
          <w:szCs w:val="32"/>
          <w:lang w:val="en-US" w:eastAsia="zh-CN"/>
        </w:rPr>
        <w:t>8</w:t>
      </w:r>
      <w:r>
        <w:rPr>
          <w:rFonts w:hint="eastAsia" w:ascii="仿宋" w:hAnsi="仿宋" w:eastAsia="仿宋" w:cs="仿宋"/>
          <w:spacing w:val="-41"/>
          <w:sz w:val="32"/>
          <w:szCs w:val="32"/>
        </w:rPr>
        <w:t>日</w:t>
      </w:r>
      <w:r>
        <w:rPr>
          <w:rFonts w:hint="eastAsia" w:ascii="仿宋" w:hAnsi="仿宋" w:eastAsia="仿宋" w:cs="仿宋"/>
          <w:sz w:val="32"/>
          <w:szCs w:val="32"/>
        </w:rPr>
        <w:t>—7</w:t>
      </w:r>
      <w:r>
        <w:rPr>
          <w:rFonts w:hint="eastAsia" w:ascii="仿宋" w:hAnsi="仿宋" w:eastAsia="仿宋" w:cs="仿宋"/>
          <w:spacing w:val="-21"/>
          <w:sz w:val="32"/>
          <w:szCs w:val="32"/>
        </w:rPr>
        <w:t xml:space="preserve"> 月上旬</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黑体" w:hAnsi="黑体" w:eastAsia="黑体" w:cs="黑体"/>
          <w:sz w:val="32"/>
          <w:szCs w:val="32"/>
        </w:rPr>
      </w:pPr>
      <w:r>
        <w:rPr>
          <w:rFonts w:hint="eastAsia" w:ascii="黑体" w:hAnsi="黑体" w:eastAsia="黑体" w:cs="黑体"/>
          <w:sz w:val="32"/>
          <w:szCs w:val="32"/>
        </w:rPr>
        <w:t>二、参与对象</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8"/>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湖南农业大学</w:t>
      </w:r>
      <w:r>
        <w:rPr>
          <w:rFonts w:hint="eastAsia" w:ascii="仿宋" w:hAnsi="仿宋" w:eastAsia="仿宋" w:cs="仿宋"/>
          <w:sz w:val="32"/>
          <w:szCs w:val="32"/>
          <w:lang w:val="en-US" w:eastAsia="zh-CN"/>
        </w:rPr>
        <w:t>东方科技学院</w:t>
      </w:r>
      <w:r>
        <w:rPr>
          <w:rFonts w:hint="eastAsia" w:ascii="仿宋" w:hAnsi="仿宋" w:eastAsia="仿宋" w:cs="仿宋"/>
          <w:sz w:val="32"/>
          <w:szCs w:val="32"/>
        </w:rPr>
        <w:t>全体学</w:t>
      </w:r>
      <w:r>
        <w:rPr>
          <w:rFonts w:hint="eastAsia" w:ascii="仿宋" w:hAnsi="仿宋" w:eastAsia="仿宋" w:cs="仿宋"/>
          <w:sz w:val="32"/>
          <w:szCs w:val="32"/>
          <w:lang w:val="en-US" w:eastAsia="zh-CN"/>
        </w:rPr>
        <w:t>生，以个人或团队（可跨学部、跨学院组队）名义参赛。</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黑体" w:hAnsi="黑体" w:eastAsia="黑体" w:cs="黑体"/>
          <w:sz w:val="32"/>
          <w:szCs w:val="32"/>
        </w:rPr>
      </w:pPr>
      <w:r>
        <w:rPr>
          <w:rFonts w:hint="eastAsia" w:ascii="黑体" w:hAnsi="黑体" w:eastAsia="黑体" w:cs="黑体"/>
          <w:sz w:val="32"/>
          <w:szCs w:val="32"/>
        </w:rPr>
        <w:t>三、科普作品的相关要求：</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1" w:firstLineChars="200"/>
        <w:jc w:val="both"/>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（一）科普作品总体要求</w:t>
      </w:r>
    </w:p>
    <w:p>
      <w:pPr>
        <w:pStyle w:val="10"/>
        <w:keepNext w:val="0"/>
        <w:keepLines w:val="0"/>
        <w:pageBreakBefore w:val="0"/>
        <w:widowControl w:val="0"/>
        <w:numPr>
          <w:ilvl w:val="0"/>
          <w:numId w:val="0"/>
        </w:numPr>
        <w:tabs>
          <w:tab w:val="left" w:pos="1160"/>
        </w:tabs>
        <w:kinsoku/>
        <w:wordWrap/>
        <w:overflowPunct/>
        <w:topLinePunct w:val="0"/>
        <w:autoSpaceDE w:val="0"/>
        <w:autoSpaceDN w:val="0"/>
        <w:bidi w:val="0"/>
        <w:adjustRightInd/>
        <w:snapToGrid/>
        <w:spacing w:before="0" w:after="0" w:line="560" w:lineRule="exact"/>
        <w:ind w:right="0" w:rightChars="0" w:firstLine="635" w:firstLineChars="200"/>
        <w:jc w:val="both"/>
        <w:textAlignment w:val="auto"/>
        <w:rPr>
          <w:rFonts w:hint="eastAsia" w:ascii="仿宋" w:hAnsi="仿宋" w:eastAsia="仿宋" w:cs="仿宋"/>
          <w:sz w:val="32"/>
          <w:szCs w:val="32"/>
        </w:rPr>
      </w:pPr>
      <w:r>
        <w:rPr>
          <w:rFonts w:hint="eastAsia" w:ascii="仿宋" w:hAnsi="仿宋" w:eastAsia="仿宋" w:cs="仿宋"/>
          <w:b/>
          <w:spacing w:val="-2"/>
          <w:sz w:val="32"/>
          <w:szCs w:val="32"/>
          <w:lang w:val="en-US" w:eastAsia="zh-CN"/>
        </w:rPr>
        <w:t>1.</w:t>
      </w:r>
      <w:r>
        <w:rPr>
          <w:rFonts w:hint="eastAsia" w:ascii="仿宋" w:hAnsi="仿宋" w:eastAsia="仿宋" w:cs="仿宋"/>
          <w:b/>
          <w:spacing w:val="-2"/>
          <w:sz w:val="32"/>
          <w:szCs w:val="32"/>
        </w:rPr>
        <w:t>基本要求：</w:t>
      </w:r>
      <w:r>
        <w:rPr>
          <w:rFonts w:hint="eastAsia" w:ascii="仿宋" w:hAnsi="仿宋" w:eastAsia="仿宋" w:cs="仿宋"/>
          <w:spacing w:val="-1"/>
          <w:sz w:val="32"/>
          <w:szCs w:val="32"/>
        </w:rPr>
        <w:t>作品应是本大赛原创的科普作品，主题明</w:t>
      </w:r>
      <w:r>
        <w:rPr>
          <w:rFonts w:hint="eastAsia" w:ascii="仿宋" w:hAnsi="仿宋" w:eastAsia="仿宋" w:cs="仿宋"/>
          <w:spacing w:val="-15"/>
          <w:sz w:val="32"/>
          <w:szCs w:val="32"/>
        </w:rPr>
        <w:t>显，具有较高的思想性、科学性、艺术性、通俗性和创新性。</w:t>
      </w:r>
      <w:r>
        <w:rPr>
          <w:rFonts w:hint="eastAsia" w:ascii="仿宋" w:hAnsi="仿宋" w:eastAsia="仿宋" w:cs="仿宋"/>
          <w:sz w:val="32"/>
          <w:szCs w:val="32"/>
        </w:rPr>
        <w:t>禁止抄袭，一经发现，取消比赛资格。</w:t>
      </w:r>
    </w:p>
    <w:p>
      <w:pPr>
        <w:pStyle w:val="10"/>
        <w:keepNext w:val="0"/>
        <w:keepLines w:val="0"/>
        <w:pageBreakBefore w:val="0"/>
        <w:widowControl w:val="0"/>
        <w:numPr>
          <w:ilvl w:val="0"/>
          <w:numId w:val="0"/>
        </w:numPr>
        <w:tabs>
          <w:tab w:val="left" w:pos="1160"/>
        </w:tabs>
        <w:kinsoku/>
        <w:wordWrap/>
        <w:overflowPunct/>
        <w:topLinePunct w:val="0"/>
        <w:autoSpaceDE w:val="0"/>
        <w:autoSpaceDN w:val="0"/>
        <w:bidi w:val="0"/>
        <w:adjustRightInd/>
        <w:snapToGrid/>
        <w:spacing w:before="0" w:after="0" w:line="560" w:lineRule="exact"/>
        <w:ind w:left="-324" w:leftChars="0" w:right="0" w:rightChars="0" w:firstLine="964" w:firstLineChars="300"/>
        <w:jc w:val="both"/>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2.</w:t>
      </w:r>
      <w:r>
        <w:rPr>
          <w:rFonts w:hint="eastAsia" w:ascii="仿宋" w:hAnsi="仿宋" w:eastAsia="仿宋" w:cs="仿宋"/>
          <w:b/>
          <w:sz w:val="32"/>
          <w:szCs w:val="32"/>
        </w:rPr>
        <w:t>作品性质：</w:t>
      </w:r>
      <w:r>
        <w:rPr>
          <w:rFonts w:hint="eastAsia" w:ascii="仿宋" w:hAnsi="仿宋" w:eastAsia="仿宋" w:cs="仿宋"/>
          <w:sz w:val="32"/>
          <w:szCs w:val="32"/>
        </w:rPr>
        <w:t>此次征集的科普作品为科普宣传类作品。科普产品类作品（如：科普教具、科普装置）不在此次征集范围之类。</w:t>
      </w:r>
    </w:p>
    <w:p>
      <w:pPr>
        <w:pStyle w:val="10"/>
        <w:keepNext w:val="0"/>
        <w:keepLines w:val="0"/>
        <w:pageBreakBefore w:val="0"/>
        <w:widowControl w:val="0"/>
        <w:numPr>
          <w:ilvl w:val="0"/>
          <w:numId w:val="0"/>
        </w:numPr>
        <w:tabs>
          <w:tab w:val="left" w:pos="1160"/>
        </w:tabs>
        <w:kinsoku/>
        <w:wordWrap/>
        <w:overflowPunct/>
        <w:topLinePunct w:val="0"/>
        <w:autoSpaceDE w:val="0"/>
        <w:autoSpaceDN w:val="0"/>
        <w:bidi w:val="0"/>
        <w:adjustRightInd/>
        <w:snapToGrid/>
        <w:spacing w:before="0" w:after="0" w:line="560" w:lineRule="exact"/>
        <w:ind w:left="-324" w:leftChars="0" w:right="0" w:rightChars="0" w:firstLine="946" w:firstLineChars="300"/>
        <w:jc w:val="both"/>
        <w:textAlignment w:val="auto"/>
        <w:rPr>
          <w:rFonts w:hint="eastAsia" w:ascii="仿宋" w:hAnsi="仿宋" w:eastAsia="仿宋" w:cs="仿宋"/>
          <w:sz w:val="32"/>
          <w:szCs w:val="32"/>
        </w:rPr>
      </w:pPr>
      <w:r>
        <w:rPr>
          <w:rFonts w:hint="eastAsia" w:ascii="仿宋" w:hAnsi="仿宋" w:eastAsia="仿宋" w:cs="仿宋"/>
          <w:b/>
          <w:spacing w:val="-3"/>
          <w:sz w:val="32"/>
          <w:szCs w:val="32"/>
          <w:lang w:val="en-US" w:eastAsia="zh-CN"/>
        </w:rPr>
        <w:t>3.</w:t>
      </w:r>
      <w:r>
        <w:rPr>
          <w:rFonts w:hint="eastAsia" w:ascii="仿宋" w:hAnsi="仿宋" w:eastAsia="仿宋" w:cs="仿宋"/>
          <w:b/>
          <w:spacing w:val="-3"/>
          <w:sz w:val="32"/>
          <w:szCs w:val="32"/>
        </w:rPr>
        <w:t>科普对象：</w:t>
      </w:r>
      <w:r>
        <w:rPr>
          <w:rFonts w:hint="eastAsia" w:ascii="仿宋" w:hAnsi="仿宋" w:eastAsia="仿宋" w:cs="仿宋"/>
          <w:sz w:val="32"/>
          <w:szCs w:val="32"/>
        </w:rPr>
        <w:t>科普作品主要面向广大农民朋友和青少年朋友。通过推广农业技术、宣传农业政策、介绍农业常识、传播农业文化，帮助农民朋友了解重大农业政策、掌握先进农业技术、提升农业科学素养；提高青少年朋友对“农”的了解认识，孕育敬农、爱农情怀。</w:t>
      </w:r>
    </w:p>
    <w:p>
      <w:pPr>
        <w:pStyle w:val="10"/>
        <w:keepNext w:val="0"/>
        <w:keepLines w:val="0"/>
        <w:pageBreakBefore w:val="0"/>
        <w:widowControl w:val="0"/>
        <w:numPr>
          <w:ilvl w:val="0"/>
          <w:numId w:val="0"/>
        </w:numPr>
        <w:tabs>
          <w:tab w:val="left" w:pos="1160"/>
        </w:tabs>
        <w:kinsoku/>
        <w:wordWrap/>
        <w:overflowPunct/>
        <w:topLinePunct w:val="0"/>
        <w:autoSpaceDE w:val="0"/>
        <w:autoSpaceDN w:val="0"/>
        <w:bidi w:val="0"/>
        <w:adjustRightInd/>
        <w:snapToGrid/>
        <w:spacing w:before="0" w:after="0" w:line="560" w:lineRule="exact"/>
        <w:ind w:left="-324" w:leftChars="0" w:right="0" w:rightChars="0" w:firstLine="952" w:firstLineChars="300"/>
        <w:jc w:val="both"/>
        <w:textAlignment w:val="auto"/>
        <w:rPr>
          <w:rFonts w:hint="eastAsia" w:ascii="仿宋" w:hAnsi="仿宋" w:eastAsia="仿宋" w:cs="仿宋"/>
          <w:sz w:val="32"/>
          <w:szCs w:val="32"/>
        </w:rPr>
      </w:pPr>
      <w:r>
        <w:rPr>
          <w:rFonts w:hint="eastAsia" w:ascii="仿宋" w:hAnsi="仿宋" w:eastAsia="仿宋" w:cs="仿宋"/>
          <w:b/>
          <w:spacing w:val="-2"/>
          <w:sz w:val="32"/>
          <w:szCs w:val="32"/>
          <w:lang w:val="en-US" w:eastAsia="zh-CN"/>
        </w:rPr>
        <w:t>4.</w:t>
      </w:r>
      <w:r>
        <w:rPr>
          <w:rFonts w:hint="eastAsia" w:ascii="仿宋" w:hAnsi="仿宋" w:eastAsia="仿宋" w:cs="仿宋"/>
          <w:b/>
          <w:spacing w:val="-2"/>
          <w:sz w:val="32"/>
          <w:szCs w:val="32"/>
        </w:rPr>
        <w:t>指导老师：</w:t>
      </w:r>
      <w:r>
        <w:rPr>
          <w:rFonts w:hint="eastAsia" w:ascii="仿宋" w:hAnsi="仿宋" w:eastAsia="仿宋" w:cs="仿宋"/>
          <w:spacing w:val="-1"/>
          <w:sz w:val="32"/>
          <w:szCs w:val="32"/>
        </w:rPr>
        <w:t>为保证作品的科学性，每件科普作品需要</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仿宋" w:hAnsi="仿宋" w:eastAsia="仿宋" w:cs="仿宋"/>
          <w:sz w:val="32"/>
          <w:szCs w:val="32"/>
        </w:rPr>
      </w:pPr>
      <w:r>
        <w:rPr>
          <w:rFonts w:hint="eastAsia" w:ascii="仿宋" w:hAnsi="仿宋" w:eastAsia="仿宋" w:cs="仿宋"/>
          <w:sz w:val="32"/>
          <w:szCs w:val="32"/>
        </w:rPr>
        <w:t>有一名中级以上职称（含中级）老师指导推荐。</w:t>
      </w:r>
    </w:p>
    <w:p>
      <w:pPr>
        <w:pStyle w:val="10"/>
        <w:keepNext w:val="0"/>
        <w:keepLines w:val="0"/>
        <w:pageBreakBefore w:val="0"/>
        <w:widowControl w:val="0"/>
        <w:numPr>
          <w:ilvl w:val="0"/>
          <w:numId w:val="0"/>
        </w:numPr>
        <w:tabs>
          <w:tab w:val="left" w:pos="1160"/>
        </w:tabs>
        <w:kinsoku/>
        <w:wordWrap/>
        <w:overflowPunct/>
        <w:topLinePunct w:val="0"/>
        <w:autoSpaceDE w:val="0"/>
        <w:autoSpaceDN w:val="0"/>
        <w:bidi w:val="0"/>
        <w:adjustRightInd/>
        <w:snapToGrid/>
        <w:spacing w:before="0" w:after="0" w:line="560" w:lineRule="exact"/>
        <w:ind w:right="0" w:rightChars="0" w:firstLine="635" w:firstLineChars="200"/>
        <w:jc w:val="both"/>
        <w:textAlignment w:val="auto"/>
        <w:rPr>
          <w:rFonts w:hint="eastAsia" w:ascii="仿宋" w:hAnsi="仿宋" w:eastAsia="仿宋" w:cs="仿宋"/>
          <w:sz w:val="32"/>
          <w:szCs w:val="32"/>
        </w:rPr>
      </w:pPr>
      <w:r>
        <w:rPr>
          <w:rFonts w:hint="eastAsia" w:ascii="仿宋" w:hAnsi="仿宋" w:eastAsia="仿宋" w:cs="仿宋"/>
          <w:b/>
          <w:spacing w:val="-2"/>
          <w:sz w:val="32"/>
          <w:szCs w:val="32"/>
          <w:lang w:val="en-US" w:eastAsia="zh-CN"/>
        </w:rPr>
        <w:t>5.</w:t>
      </w:r>
      <w:r>
        <w:rPr>
          <w:rFonts w:hint="eastAsia" w:ascii="仿宋" w:hAnsi="仿宋" w:eastAsia="仿宋" w:cs="仿宋"/>
          <w:b/>
          <w:spacing w:val="-2"/>
          <w:sz w:val="32"/>
          <w:szCs w:val="32"/>
        </w:rPr>
        <w:t>其他要求：</w:t>
      </w:r>
      <w:r>
        <w:rPr>
          <w:rFonts w:hint="eastAsia" w:ascii="仿宋" w:hAnsi="仿宋" w:eastAsia="仿宋" w:cs="仿宋"/>
          <w:spacing w:val="-1"/>
          <w:sz w:val="32"/>
          <w:szCs w:val="32"/>
        </w:rPr>
        <w:t>为保证比赛公平公正，作品中不可出现作</w:t>
      </w:r>
      <w:r>
        <w:rPr>
          <w:rFonts w:hint="eastAsia" w:ascii="仿宋" w:hAnsi="仿宋" w:eastAsia="仿宋" w:cs="仿宋"/>
          <w:spacing w:val="-3"/>
          <w:sz w:val="32"/>
          <w:szCs w:val="32"/>
        </w:rPr>
        <w:t>者或者指导老师等信息；为使作品更好地传播，作品中禁止</w:t>
      </w:r>
      <w:r>
        <w:rPr>
          <w:rFonts w:hint="eastAsia" w:ascii="仿宋" w:hAnsi="仿宋" w:eastAsia="仿宋" w:cs="仿宋"/>
          <w:spacing w:val="-4"/>
          <w:sz w:val="32"/>
          <w:szCs w:val="32"/>
        </w:rPr>
        <w:t>出现商业信息。作品一经选用，其使用权和所有权归湖南农</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仿宋" w:hAnsi="仿宋" w:eastAsia="仿宋" w:cs="仿宋"/>
          <w:sz w:val="32"/>
          <w:szCs w:val="32"/>
        </w:rPr>
      </w:pPr>
      <w:r>
        <w:rPr>
          <w:rFonts w:hint="eastAsia" w:ascii="仿宋" w:hAnsi="仿宋" w:eastAsia="仿宋" w:cs="仿宋"/>
          <w:sz w:val="32"/>
          <w:szCs w:val="32"/>
        </w:rPr>
        <w:t>业大学。</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1" w:firstLineChars="200"/>
        <w:jc w:val="both"/>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（二）科普作品形式</w:t>
      </w:r>
    </w:p>
    <w:p>
      <w:pPr>
        <w:pStyle w:val="10"/>
        <w:keepNext w:val="0"/>
        <w:keepLines w:val="0"/>
        <w:pageBreakBefore w:val="0"/>
        <w:widowControl w:val="0"/>
        <w:numPr>
          <w:ilvl w:val="0"/>
          <w:numId w:val="0"/>
        </w:numPr>
        <w:tabs>
          <w:tab w:val="left" w:pos="1160"/>
        </w:tabs>
        <w:kinsoku/>
        <w:wordWrap/>
        <w:overflowPunct/>
        <w:topLinePunct w:val="0"/>
        <w:autoSpaceDE w:val="0"/>
        <w:autoSpaceDN w:val="0"/>
        <w:bidi w:val="0"/>
        <w:adjustRightInd/>
        <w:snapToGrid/>
        <w:spacing w:before="0" w:after="0" w:line="560" w:lineRule="exact"/>
        <w:ind w:right="0" w:rightChars="0" w:firstLine="643"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图文类：</w:t>
      </w:r>
      <w:r>
        <w:rPr>
          <w:rFonts w:hint="eastAsia" w:ascii="仿宋" w:hAnsi="仿宋" w:eastAsia="仿宋" w:cs="仿宋"/>
          <w:sz w:val="32"/>
          <w:szCs w:val="32"/>
        </w:rPr>
        <w:t>以图文并茂的形式阐述与主题相关的内容，</w:t>
      </w:r>
      <w:r>
        <w:rPr>
          <w:rFonts w:hint="eastAsia" w:ascii="仿宋" w:hAnsi="仿宋" w:eastAsia="仿宋" w:cs="仿宋"/>
          <w:spacing w:val="-1"/>
          <w:sz w:val="32"/>
          <w:szCs w:val="32"/>
        </w:rPr>
        <w:t>要求以图为主，辅以文字</w:t>
      </w:r>
      <w:r>
        <w:rPr>
          <w:rFonts w:hint="eastAsia" w:ascii="仿宋" w:hAnsi="仿宋" w:eastAsia="仿宋" w:cs="仿宋"/>
          <w:sz w:val="32"/>
          <w:szCs w:val="32"/>
        </w:rPr>
        <w:t>（音频）说明，语言准确规范、简明扼要、生动形象；建议通过科学漫画、PPT</w:t>
      </w:r>
      <w:r>
        <w:rPr>
          <w:rFonts w:hint="eastAsia" w:ascii="仿宋" w:hAnsi="仿宋" w:eastAsia="仿宋" w:cs="仿宋"/>
          <w:spacing w:val="-13"/>
          <w:sz w:val="32"/>
          <w:szCs w:val="32"/>
        </w:rPr>
        <w:t xml:space="preserve"> 课件等形式图</w:t>
      </w:r>
      <w:r>
        <w:rPr>
          <w:rFonts w:hint="eastAsia" w:ascii="仿宋" w:hAnsi="仿宋" w:eastAsia="仿宋" w:cs="仿宋"/>
          <w:spacing w:val="-19"/>
          <w:sz w:val="32"/>
          <w:szCs w:val="32"/>
        </w:rPr>
        <w:t>解、图说科学</w:t>
      </w:r>
      <w:r>
        <w:rPr>
          <w:rFonts w:hint="eastAsia" w:ascii="仿宋" w:hAnsi="仿宋" w:eastAsia="仿宋" w:cs="仿宋"/>
          <w:spacing w:val="-3"/>
          <w:sz w:val="32"/>
          <w:szCs w:val="32"/>
        </w:rPr>
        <w:t>（</w:t>
      </w:r>
      <w:r>
        <w:rPr>
          <w:rFonts w:hint="eastAsia" w:ascii="仿宋" w:hAnsi="仿宋" w:eastAsia="仿宋" w:cs="仿宋"/>
          <w:spacing w:val="-10"/>
          <w:sz w:val="32"/>
          <w:szCs w:val="32"/>
        </w:rPr>
        <w:t>理论、政策</w:t>
      </w:r>
      <w:r>
        <w:rPr>
          <w:rFonts w:hint="eastAsia" w:ascii="仿宋" w:hAnsi="仿宋" w:eastAsia="仿宋" w:cs="仿宋"/>
          <w:spacing w:val="-161"/>
          <w:sz w:val="32"/>
          <w:szCs w:val="32"/>
        </w:rPr>
        <w:t>）</w:t>
      </w:r>
      <w:r>
        <w:rPr>
          <w:rFonts w:hint="eastAsia" w:ascii="仿宋" w:hAnsi="仿宋" w:eastAsia="仿宋" w:cs="仿宋"/>
          <w:spacing w:val="-12"/>
          <w:sz w:val="32"/>
          <w:szCs w:val="32"/>
        </w:rPr>
        <w:t>。每件作品包含图片</w:t>
      </w:r>
      <w:r>
        <w:rPr>
          <w:rFonts w:hint="eastAsia" w:ascii="仿宋" w:hAnsi="仿宋" w:eastAsia="仿宋" w:cs="仿宋"/>
          <w:sz w:val="32"/>
          <w:szCs w:val="32"/>
        </w:rPr>
        <w:t>（PPT</w:t>
      </w:r>
      <w:r>
        <w:rPr>
          <w:rFonts w:hint="eastAsia" w:ascii="仿宋" w:hAnsi="仿宋" w:eastAsia="仿宋" w:cs="仿宋"/>
          <w:spacing w:val="-32"/>
          <w:sz w:val="32"/>
          <w:szCs w:val="32"/>
        </w:rPr>
        <w:t xml:space="preserve"> 页面</w:t>
      </w:r>
      <w:r>
        <w:rPr>
          <w:rFonts w:hint="eastAsia" w:ascii="仿宋" w:hAnsi="仿宋" w:eastAsia="仿宋" w:cs="仿宋"/>
          <w:sz w:val="32"/>
          <w:szCs w:val="32"/>
        </w:rPr>
        <w:t>）</w:t>
      </w:r>
      <w:r>
        <w:rPr>
          <w:rFonts w:hint="eastAsia" w:ascii="仿宋" w:hAnsi="仿宋" w:eastAsia="仿宋" w:cs="仿宋"/>
          <w:spacing w:val="-14"/>
          <w:sz w:val="32"/>
          <w:szCs w:val="32"/>
        </w:rPr>
        <w:t xml:space="preserve">数量不少于 </w:t>
      </w:r>
      <w:r>
        <w:rPr>
          <w:rFonts w:hint="eastAsia" w:ascii="仿宋" w:hAnsi="仿宋" w:eastAsia="仿宋" w:cs="仿宋"/>
          <w:sz w:val="32"/>
          <w:szCs w:val="32"/>
        </w:rPr>
        <w:t>8</w:t>
      </w:r>
      <w:r>
        <w:rPr>
          <w:rFonts w:hint="eastAsia" w:ascii="仿宋" w:hAnsi="仿宋" w:eastAsia="仿宋" w:cs="仿宋"/>
          <w:spacing w:val="-19"/>
          <w:sz w:val="32"/>
          <w:szCs w:val="32"/>
        </w:rPr>
        <w:t xml:space="preserve"> 张。图片格式应为 </w:t>
      </w:r>
      <w:r>
        <w:rPr>
          <w:rFonts w:hint="eastAsia" w:ascii="仿宋" w:hAnsi="仿宋" w:eastAsia="仿宋" w:cs="仿宋"/>
          <w:sz w:val="32"/>
          <w:szCs w:val="32"/>
        </w:rPr>
        <w:t>JPG、PNG、GIF、PSD</w:t>
      </w:r>
      <w:r>
        <w:rPr>
          <w:rFonts w:hint="eastAsia" w:ascii="仿宋" w:hAnsi="仿宋" w:eastAsia="仿宋" w:cs="仿宋"/>
          <w:spacing w:val="-29"/>
          <w:sz w:val="32"/>
          <w:szCs w:val="32"/>
        </w:rPr>
        <w:t xml:space="preserve"> 中的</w:t>
      </w:r>
      <w:r>
        <w:rPr>
          <w:rFonts w:hint="eastAsia" w:ascii="仿宋" w:hAnsi="仿宋" w:eastAsia="仿宋" w:cs="仿宋"/>
          <w:spacing w:val="-34"/>
          <w:sz w:val="32"/>
          <w:szCs w:val="32"/>
        </w:rPr>
        <w:t xml:space="preserve">一种，图片尺寸不小于 </w:t>
      </w:r>
      <w:r>
        <w:rPr>
          <w:rFonts w:hint="eastAsia" w:ascii="仿宋" w:hAnsi="仿宋" w:eastAsia="仿宋" w:cs="仿宋"/>
          <w:sz w:val="32"/>
          <w:szCs w:val="32"/>
        </w:rPr>
        <w:t>800*600。</w:t>
      </w:r>
    </w:p>
    <w:p>
      <w:pPr>
        <w:pStyle w:val="10"/>
        <w:keepNext w:val="0"/>
        <w:keepLines w:val="0"/>
        <w:pageBreakBefore w:val="0"/>
        <w:widowControl w:val="0"/>
        <w:numPr>
          <w:ilvl w:val="0"/>
          <w:numId w:val="0"/>
        </w:numPr>
        <w:tabs>
          <w:tab w:val="left" w:pos="1160"/>
        </w:tabs>
        <w:kinsoku/>
        <w:wordWrap/>
        <w:overflowPunct/>
        <w:topLinePunct w:val="0"/>
        <w:autoSpaceDE w:val="0"/>
        <w:autoSpaceDN w:val="0"/>
        <w:bidi w:val="0"/>
        <w:adjustRightInd/>
        <w:snapToGrid/>
        <w:spacing w:before="0" w:after="0" w:line="560" w:lineRule="exact"/>
        <w:ind w:left="-324" w:leftChars="0" w:right="0" w:rightChars="0" w:firstLine="874" w:firstLineChars="300"/>
        <w:jc w:val="both"/>
        <w:textAlignment w:val="auto"/>
        <w:rPr>
          <w:rFonts w:hint="eastAsia" w:ascii="仿宋" w:hAnsi="仿宋" w:eastAsia="仿宋" w:cs="仿宋"/>
          <w:sz w:val="32"/>
          <w:szCs w:val="32"/>
        </w:rPr>
      </w:pPr>
      <w:r>
        <w:rPr>
          <w:rFonts w:hint="eastAsia" w:ascii="仿宋" w:hAnsi="仿宋" w:eastAsia="仿宋" w:cs="仿宋"/>
          <w:b/>
          <w:spacing w:val="-15"/>
          <w:sz w:val="32"/>
          <w:szCs w:val="32"/>
          <w:lang w:val="en-US" w:eastAsia="zh-CN"/>
        </w:rPr>
        <w:t>2.</w:t>
      </w:r>
      <w:r>
        <w:rPr>
          <w:rFonts w:hint="eastAsia" w:ascii="仿宋" w:hAnsi="仿宋" w:eastAsia="仿宋" w:cs="仿宋"/>
          <w:b/>
          <w:spacing w:val="-15"/>
          <w:sz w:val="32"/>
          <w:szCs w:val="32"/>
        </w:rPr>
        <w:t>影视类：</w:t>
      </w:r>
      <w:r>
        <w:rPr>
          <w:rFonts w:hint="eastAsia" w:ascii="仿宋" w:hAnsi="仿宋" w:eastAsia="仿宋" w:cs="仿宋"/>
          <w:spacing w:val="-11"/>
          <w:sz w:val="32"/>
          <w:szCs w:val="32"/>
        </w:rPr>
        <w:t>以动画、视频形式解读农业科技知识，阐述、</w:t>
      </w:r>
      <w:r>
        <w:rPr>
          <w:rFonts w:hint="eastAsia" w:ascii="仿宋" w:hAnsi="仿宋" w:eastAsia="仿宋" w:cs="仿宋"/>
          <w:spacing w:val="-6"/>
          <w:sz w:val="32"/>
          <w:szCs w:val="32"/>
        </w:rPr>
        <w:t xml:space="preserve">演示农业科学技术。视频时长不超过 </w:t>
      </w:r>
      <w:r>
        <w:rPr>
          <w:rFonts w:hint="eastAsia" w:ascii="仿宋" w:hAnsi="仿宋" w:eastAsia="仿宋" w:cs="仿宋"/>
          <w:sz w:val="32"/>
          <w:szCs w:val="32"/>
        </w:rPr>
        <w:t>5</w:t>
      </w:r>
      <w:r>
        <w:rPr>
          <w:rFonts w:hint="eastAsia" w:ascii="仿宋" w:hAnsi="仿宋" w:eastAsia="仿宋" w:cs="仿宋"/>
          <w:spacing w:val="-11"/>
          <w:sz w:val="32"/>
          <w:szCs w:val="32"/>
        </w:rPr>
        <w:t xml:space="preserve"> 分钟。推荐画幅和帧速率：1920*1080</w:t>
      </w:r>
      <w:r>
        <w:rPr>
          <w:rFonts w:hint="eastAsia" w:ascii="仿宋" w:hAnsi="仿宋" w:eastAsia="仿宋" w:cs="仿宋"/>
          <w:spacing w:val="-42"/>
          <w:sz w:val="32"/>
          <w:szCs w:val="32"/>
        </w:rPr>
        <w:t xml:space="preserve"> 像素 </w:t>
      </w:r>
      <w:r>
        <w:rPr>
          <w:rFonts w:hint="eastAsia" w:ascii="仿宋" w:hAnsi="仿宋" w:eastAsia="仿宋" w:cs="仿宋"/>
          <w:sz w:val="32"/>
          <w:szCs w:val="32"/>
        </w:rPr>
        <w:t>25</w:t>
      </w:r>
      <w:r>
        <w:rPr>
          <w:rFonts w:hint="eastAsia" w:ascii="仿宋" w:hAnsi="仿宋" w:eastAsia="仿宋" w:cs="仿宋"/>
          <w:spacing w:val="-42"/>
          <w:sz w:val="32"/>
          <w:szCs w:val="32"/>
        </w:rPr>
        <w:t xml:space="preserve"> 帧</w:t>
      </w:r>
      <w:r>
        <w:rPr>
          <w:rFonts w:hint="eastAsia" w:ascii="仿宋" w:hAnsi="仿宋" w:eastAsia="仿宋" w:cs="仿宋"/>
          <w:sz w:val="32"/>
          <w:szCs w:val="32"/>
        </w:rPr>
        <w:t>/</w:t>
      </w:r>
      <w:r>
        <w:rPr>
          <w:rFonts w:hint="eastAsia" w:ascii="仿宋" w:hAnsi="仿宋" w:eastAsia="仿宋" w:cs="仿宋"/>
          <w:spacing w:val="7"/>
          <w:sz w:val="32"/>
          <w:szCs w:val="32"/>
        </w:rPr>
        <w:t>秒。上交视频的格式为</w:t>
      </w:r>
      <w:r>
        <w:rPr>
          <w:rFonts w:hint="eastAsia" w:ascii="仿宋" w:hAnsi="仿宋" w:eastAsia="仿宋" w:cs="仿宋"/>
          <w:sz w:val="32"/>
          <w:szCs w:val="32"/>
        </w:rPr>
        <w:t>avi、Mpeg4、rmvb、3gp、flv。</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1" w:firstLineChars="200"/>
        <w:jc w:val="both"/>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（三）科普作品推荐主题</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6" w:firstLineChars="200"/>
        <w:jc w:val="both"/>
        <w:textAlignment w:val="auto"/>
        <w:rPr>
          <w:rFonts w:hint="eastAsia" w:ascii="仿宋" w:hAnsi="仿宋" w:eastAsia="仿宋" w:cs="仿宋"/>
          <w:spacing w:val="-1"/>
          <w:sz w:val="32"/>
          <w:szCs w:val="32"/>
          <w:lang w:val="en-US" w:eastAsia="zh-CN" w:bidi="ar-SA"/>
        </w:rPr>
      </w:pPr>
      <w:r>
        <w:rPr>
          <w:rFonts w:hint="eastAsia" w:ascii="仿宋" w:hAnsi="仿宋" w:eastAsia="仿宋" w:cs="仿宋"/>
          <w:spacing w:val="-1"/>
          <w:sz w:val="32"/>
          <w:szCs w:val="32"/>
          <w:lang w:val="en-US" w:eastAsia="zh-CN" w:bidi="ar-SA"/>
        </w:rPr>
        <w:t>选题应依托学部专业资源，彰显学部学科特色；围绕社会需求，紧扣专业所学，面向三湘、面向三农。推荐主题包 括政策理论类、农业技术类与农业百科类三大主题方向。详见附件 1</w:t>
      </w:r>
      <w:bookmarkStart w:id="0" w:name="_GoBack"/>
      <w:r>
        <w:rPr>
          <w:rFonts w:hint="eastAsia" w:ascii="仿宋" w:hAnsi="仿宋" w:eastAsia="仿宋" w:cs="仿宋"/>
          <w:spacing w:val="-1"/>
          <w:sz w:val="32"/>
          <w:szCs w:val="32"/>
          <w:lang w:val="en-US" w:eastAsia="zh-CN" w:bidi="ar-SA"/>
        </w:rPr>
        <w:t>：</w:t>
      </w:r>
      <w:bookmarkEnd w:id="0"/>
      <w:r>
        <w:rPr>
          <w:rFonts w:hint="eastAsia" w:ascii="仿宋" w:hAnsi="仿宋" w:eastAsia="仿宋" w:cs="仿宋"/>
          <w:spacing w:val="-1"/>
          <w:sz w:val="32"/>
          <w:szCs w:val="32"/>
          <w:lang w:val="en-US" w:eastAsia="zh-CN" w:bidi="ar-SA"/>
        </w:rPr>
        <w:t>《湖南农业大学东方科技学院 2020 年“三下乡”主题科普作品征集大赛推荐主题》。</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eastAsia" w:ascii="黑体" w:hAnsi="黑体" w:eastAsia="黑体" w:cs="黑体"/>
          <w:spacing w:val="-1"/>
          <w:sz w:val="32"/>
          <w:szCs w:val="32"/>
          <w:lang w:val="en-US" w:eastAsia="zh-CN" w:bidi="ar-SA"/>
        </w:rPr>
      </w:pPr>
      <w:r>
        <w:rPr>
          <w:rFonts w:hint="eastAsia" w:ascii="黑体" w:hAnsi="黑体" w:eastAsia="黑体" w:cs="黑体"/>
          <w:spacing w:val="-1"/>
          <w:sz w:val="32"/>
          <w:szCs w:val="32"/>
          <w:lang w:val="en-US" w:eastAsia="zh-CN" w:bidi="ar-SA"/>
        </w:rPr>
        <w:t>四、活动流程</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1" w:firstLineChars="200"/>
        <w:jc w:val="both"/>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（一）作品初选</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9" w:firstLineChars="200"/>
        <w:jc w:val="both"/>
        <w:textAlignment w:val="auto"/>
        <w:rPr>
          <w:rFonts w:hint="eastAsia" w:ascii="仿宋" w:hAnsi="仿宋" w:eastAsia="仿宋" w:cs="仿宋"/>
          <w:b/>
          <w:bCs/>
          <w:spacing w:val="-1"/>
          <w:sz w:val="32"/>
          <w:szCs w:val="32"/>
          <w:lang w:val="en-US" w:eastAsia="zh-CN" w:bidi="ar-SA"/>
        </w:rPr>
      </w:pPr>
      <w:r>
        <w:rPr>
          <w:rFonts w:hint="eastAsia" w:ascii="仿宋" w:hAnsi="仿宋" w:eastAsia="仿宋" w:cs="仿宋"/>
          <w:b/>
          <w:bCs/>
          <w:spacing w:val="-1"/>
          <w:sz w:val="32"/>
          <w:szCs w:val="32"/>
          <w:lang w:val="en-US" w:eastAsia="zh-CN" w:bidi="ar-SA"/>
        </w:rPr>
        <w:t>各学部于2020年6月20日前组织完成科普作品制作与初选工作，推送参赛作品至少3项，至多6项。各学部于6月20日前将参赛作品、报名表（附件2）以及汇总表（附件3）电子档分别以压缩包的形式发送至学院团委邮箱dftw84638299@163.com，</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leftChars="0" w:right="0" w:firstLine="0" w:firstLineChars="0"/>
        <w:jc w:val="both"/>
        <w:textAlignment w:val="auto"/>
        <w:rPr>
          <w:rFonts w:hint="eastAsia" w:ascii="仿宋" w:hAnsi="仿宋" w:eastAsia="仿宋" w:cs="仿宋"/>
          <w:spacing w:val="-1"/>
          <w:sz w:val="32"/>
          <w:szCs w:val="32"/>
          <w:lang w:val="en-US" w:eastAsia="zh-CN" w:bidi="ar-SA"/>
        </w:rPr>
      </w:pPr>
      <w:r>
        <w:rPr>
          <w:rFonts w:hint="eastAsia" w:ascii="仿宋" w:hAnsi="仿宋" w:eastAsia="仿宋" w:cs="仿宋"/>
          <w:b/>
          <w:bCs/>
          <w:spacing w:val="-1"/>
          <w:sz w:val="32"/>
          <w:szCs w:val="32"/>
          <w:lang w:val="en-US" w:eastAsia="zh-CN" w:bidi="ar-SA"/>
        </w:rPr>
        <w:t>纸质档提交至院团委九教南004办公室。</w:t>
      </w:r>
      <w:r>
        <w:rPr>
          <w:rFonts w:hint="eastAsia" w:ascii="仿宋" w:hAnsi="仿宋" w:eastAsia="仿宋" w:cs="仿宋"/>
          <w:spacing w:val="-1"/>
          <w:sz w:val="32"/>
          <w:szCs w:val="32"/>
          <w:lang w:val="en-US" w:eastAsia="zh-CN" w:bidi="ar-SA"/>
        </w:rPr>
        <w:t>作品电子档文件名为“作品名称+参赛者姓名+推荐学部”，学部汇总推荐材料请按“学部+材料名称”命名。</w:t>
      </w:r>
    </w:p>
    <w:p>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1" w:firstLineChars="200"/>
        <w:jc w:val="both"/>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（二）学</w:t>
      </w:r>
      <w:r>
        <w:rPr>
          <w:rFonts w:hint="eastAsia" w:ascii="华文楷体" w:hAnsi="华文楷体" w:eastAsia="华文楷体" w:cs="华文楷体"/>
          <w:sz w:val="32"/>
          <w:szCs w:val="32"/>
          <w:lang w:val="en-US" w:eastAsia="zh-CN"/>
        </w:rPr>
        <w:t>校</w:t>
      </w:r>
      <w:r>
        <w:rPr>
          <w:rFonts w:hint="eastAsia" w:ascii="华文楷体" w:hAnsi="华文楷体" w:eastAsia="华文楷体" w:cs="华文楷体"/>
          <w:sz w:val="32"/>
          <w:szCs w:val="32"/>
        </w:rPr>
        <w:t>决赛</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8"/>
        <w:jc w:val="both"/>
        <w:textAlignment w:val="auto"/>
        <w:rPr>
          <w:rFonts w:hint="eastAsia" w:ascii="仿宋" w:hAnsi="仿宋" w:eastAsia="仿宋" w:cs="仿宋"/>
          <w:sz w:val="32"/>
          <w:szCs w:val="32"/>
        </w:rPr>
      </w:pPr>
      <w:r>
        <w:rPr>
          <w:rFonts w:hint="eastAsia" w:ascii="仿宋" w:hAnsi="仿宋" w:eastAsia="仿宋" w:cs="仿宋"/>
          <w:spacing w:val="-13"/>
          <w:sz w:val="32"/>
          <w:szCs w:val="32"/>
        </w:rPr>
        <w:t xml:space="preserve">主办单位将在 </w:t>
      </w:r>
      <w:r>
        <w:rPr>
          <w:rFonts w:hint="eastAsia" w:ascii="仿宋" w:hAnsi="仿宋" w:eastAsia="仿宋" w:cs="仿宋"/>
          <w:sz w:val="32"/>
          <w:szCs w:val="32"/>
        </w:rPr>
        <w:t>7</w:t>
      </w:r>
      <w:r>
        <w:rPr>
          <w:rFonts w:hint="eastAsia" w:ascii="仿宋" w:hAnsi="仿宋" w:eastAsia="仿宋" w:cs="仿宋"/>
          <w:spacing w:val="-10"/>
          <w:sz w:val="32"/>
          <w:szCs w:val="32"/>
        </w:rPr>
        <w:t xml:space="preserve"> 月上旬组织专家对作品进行评选，评定最终奖项。</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right="0"/>
        <w:jc w:val="both"/>
        <w:textAlignment w:val="auto"/>
        <w:rPr>
          <w:rFonts w:hint="eastAsia" w:ascii="黑体" w:hAnsi="黑体" w:eastAsia="黑体" w:cs="黑体"/>
          <w:spacing w:val="-1"/>
          <w:sz w:val="32"/>
          <w:szCs w:val="32"/>
          <w:lang w:val="en-US" w:eastAsia="zh-CN" w:bidi="ar-SA"/>
        </w:rPr>
      </w:pPr>
      <w:r>
        <w:rPr>
          <w:rFonts w:hint="eastAsia" w:ascii="黑体" w:hAnsi="黑体" w:eastAsia="黑体" w:cs="黑体"/>
          <w:spacing w:val="-1"/>
          <w:sz w:val="32"/>
          <w:szCs w:val="32"/>
          <w:lang w:val="en-US" w:eastAsia="zh-CN" w:bidi="ar-SA"/>
        </w:rPr>
        <w:t>五、奖励设置</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38"/>
        <w:jc w:val="both"/>
        <w:textAlignment w:val="auto"/>
        <w:rPr>
          <w:rFonts w:hint="eastAsia" w:ascii="仿宋" w:hAnsi="仿宋" w:eastAsia="仿宋" w:cs="仿宋"/>
          <w:spacing w:val="-10"/>
          <w:sz w:val="32"/>
          <w:szCs w:val="32"/>
        </w:rPr>
      </w:pPr>
      <w:r>
        <w:rPr>
          <w:rFonts w:hint="eastAsia" w:ascii="仿宋" w:hAnsi="仿宋" w:eastAsia="仿宋" w:cs="仿宋"/>
          <w:spacing w:val="-10"/>
          <w:sz w:val="32"/>
          <w:szCs w:val="32"/>
          <w:lang w:val="en-US" w:eastAsia="zh-CN"/>
        </w:rPr>
        <w:t>1.本次</w:t>
      </w:r>
      <w:r>
        <w:rPr>
          <w:rFonts w:hint="eastAsia" w:ascii="仿宋" w:hAnsi="仿宋" w:eastAsia="仿宋" w:cs="仿宋"/>
          <w:spacing w:val="-10"/>
          <w:sz w:val="32"/>
          <w:szCs w:val="32"/>
        </w:rPr>
        <w:t>科普作品</w:t>
      </w:r>
      <w:r>
        <w:rPr>
          <w:rFonts w:hint="eastAsia" w:ascii="仿宋" w:hAnsi="仿宋" w:eastAsia="仿宋" w:cs="仿宋"/>
          <w:spacing w:val="-10"/>
          <w:sz w:val="32"/>
          <w:szCs w:val="32"/>
          <w:lang w:eastAsia="zh-CN"/>
        </w:rPr>
        <w:t>征集大赛</w:t>
      </w:r>
      <w:r>
        <w:rPr>
          <w:rFonts w:hint="eastAsia" w:ascii="仿宋" w:hAnsi="仿宋" w:eastAsia="仿宋" w:cs="仿宋"/>
          <w:spacing w:val="-10"/>
          <w:sz w:val="32"/>
          <w:szCs w:val="32"/>
        </w:rPr>
        <w:t>奖项奖金设置：设优秀组织奖3个，奖金2000元/院。科普作品设特等奖1个（不受作品类别限制），图文类、影视类 2 类参赛作品各设置一等奖1个、二等奖2个、三等奖3个，优胜奖若干。特等奖奖金 5000 元/团队；一等奖奖金3000元/团队；二等奖奖金1500元/团队；三等奖奖金800元/团队。</w:t>
      </w:r>
    </w:p>
    <w:p>
      <w:pPr>
        <w:pStyle w:val="10"/>
        <w:keepNext w:val="0"/>
        <w:keepLines w:val="0"/>
        <w:pageBreakBefore w:val="0"/>
        <w:widowControl w:val="0"/>
        <w:numPr>
          <w:ilvl w:val="0"/>
          <w:numId w:val="0"/>
        </w:numPr>
        <w:tabs>
          <w:tab w:val="left" w:pos="1158"/>
        </w:tabs>
        <w:kinsoku/>
        <w:wordWrap/>
        <w:overflowPunct/>
        <w:topLinePunct w:val="0"/>
        <w:autoSpaceDE w:val="0"/>
        <w:autoSpaceDN w:val="0"/>
        <w:bidi w:val="0"/>
        <w:adjustRightInd/>
        <w:snapToGrid/>
        <w:spacing w:before="0" w:after="0" w:line="56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此次遴选出的优秀科普作品将被优先推荐参加全省、</w:t>
      </w:r>
      <w:r>
        <w:rPr>
          <w:rFonts w:hint="eastAsia" w:ascii="仿宋" w:hAnsi="仿宋" w:eastAsia="仿宋" w:cs="仿宋"/>
          <w:spacing w:val="-3"/>
          <w:sz w:val="32"/>
          <w:szCs w:val="32"/>
        </w:rPr>
        <w:t>全国科普类赛事活动。在国赛、省赛中获奖的作品，学</w:t>
      </w:r>
      <w:r>
        <w:rPr>
          <w:rFonts w:hint="eastAsia" w:ascii="仿宋" w:hAnsi="仿宋" w:eastAsia="仿宋" w:cs="仿宋"/>
          <w:spacing w:val="-3"/>
          <w:sz w:val="32"/>
          <w:szCs w:val="32"/>
          <w:lang w:val="en-US" w:eastAsia="zh-CN"/>
        </w:rPr>
        <w:t>院</w:t>
      </w:r>
      <w:r>
        <w:rPr>
          <w:rFonts w:hint="eastAsia" w:ascii="仿宋" w:hAnsi="仿宋" w:eastAsia="仿宋" w:cs="仿宋"/>
          <w:spacing w:val="-3"/>
          <w:sz w:val="32"/>
          <w:szCs w:val="32"/>
        </w:rPr>
        <w:t>将根据相关文件另行奖励。</w:t>
      </w:r>
    </w:p>
    <w:p>
      <w:pPr>
        <w:pStyle w:val="10"/>
        <w:keepNext w:val="0"/>
        <w:keepLines w:val="0"/>
        <w:pageBreakBefore w:val="0"/>
        <w:widowControl w:val="0"/>
        <w:numPr>
          <w:ilvl w:val="0"/>
          <w:numId w:val="0"/>
        </w:numPr>
        <w:tabs>
          <w:tab w:val="left" w:pos="1158"/>
        </w:tabs>
        <w:kinsoku/>
        <w:wordWrap/>
        <w:overflowPunct/>
        <w:topLinePunct w:val="0"/>
        <w:autoSpaceDE w:val="0"/>
        <w:autoSpaceDN w:val="0"/>
        <w:bidi w:val="0"/>
        <w:adjustRightInd/>
        <w:snapToGrid/>
        <w:spacing w:before="0" w:after="0" w:line="560" w:lineRule="exact"/>
        <w:ind w:right="0" w:rightChars="0" w:firstLine="636" w:firstLineChars="200"/>
        <w:jc w:val="both"/>
        <w:textAlignment w:val="auto"/>
        <w:rPr>
          <w:rFonts w:hint="eastAsia" w:ascii="仿宋" w:hAnsi="仿宋" w:eastAsia="仿宋" w:cs="仿宋"/>
          <w:sz w:val="32"/>
          <w:szCs w:val="32"/>
        </w:rPr>
      </w:pPr>
      <w:r>
        <w:rPr>
          <w:rFonts w:hint="eastAsia" w:ascii="仿宋" w:hAnsi="仿宋" w:eastAsia="仿宋" w:cs="仿宋"/>
          <w:spacing w:val="-1"/>
          <w:sz w:val="32"/>
          <w:szCs w:val="32"/>
          <w:lang w:val="en-US" w:eastAsia="zh-CN"/>
        </w:rPr>
        <w:t>3.</w:t>
      </w:r>
      <w:r>
        <w:rPr>
          <w:rFonts w:hint="eastAsia" w:ascii="仿宋" w:hAnsi="仿宋" w:eastAsia="仿宋" w:cs="仿宋"/>
          <w:spacing w:val="-1"/>
          <w:sz w:val="32"/>
          <w:szCs w:val="32"/>
        </w:rPr>
        <w:t>所有获奖团队和个人由学校颁发荣誉证书，获奖团队参赛选手认定其素质拓展学分。</w:t>
      </w:r>
    </w:p>
    <w:p>
      <w:pPr>
        <w:pStyle w:val="10"/>
        <w:keepNext w:val="0"/>
        <w:keepLines w:val="0"/>
        <w:pageBreakBefore w:val="0"/>
        <w:widowControl w:val="0"/>
        <w:numPr>
          <w:ilvl w:val="0"/>
          <w:numId w:val="0"/>
        </w:numPr>
        <w:tabs>
          <w:tab w:val="left" w:pos="1158"/>
        </w:tabs>
        <w:kinsoku/>
        <w:wordWrap/>
        <w:overflowPunct/>
        <w:topLinePunct w:val="0"/>
        <w:autoSpaceDE w:val="0"/>
        <w:autoSpaceDN w:val="0"/>
        <w:bidi w:val="0"/>
        <w:adjustRightInd/>
        <w:snapToGrid/>
        <w:spacing w:before="0" w:after="0" w:line="56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优秀参赛者将被推荐参</w:t>
      </w:r>
      <w:r>
        <w:rPr>
          <w:rFonts w:hint="eastAsia" w:ascii="仿宋" w:hAnsi="仿宋" w:eastAsia="仿宋" w:cs="仿宋"/>
          <w:sz w:val="32"/>
          <w:szCs w:val="32"/>
          <w:lang w:val="en-US" w:eastAsia="zh-CN"/>
        </w:rPr>
        <w:t>加湖南农业大学</w:t>
      </w:r>
      <w:r>
        <w:rPr>
          <w:rFonts w:hint="eastAsia" w:ascii="仿宋" w:hAnsi="仿宋" w:eastAsia="仿宋" w:cs="仿宋"/>
          <w:sz w:val="32"/>
          <w:szCs w:val="32"/>
        </w:rPr>
        <w:t>暑期“三下乡”社会</w:t>
      </w:r>
      <w:r>
        <w:rPr>
          <w:rFonts w:hint="eastAsia" w:ascii="仿宋" w:hAnsi="仿宋" w:eastAsia="仿宋" w:cs="仿宋"/>
          <w:spacing w:val="-1"/>
          <w:sz w:val="32"/>
          <w:szCs w:val="32"/>
        </w:rPr>
        <w:t>实践活动及学校组织科普创作培训交流活动。优秀作品及团队将被推荐参加科技厅“三区”人才培训计划项目。</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黑体" w:hAnsi="黑体" w:eastAsia="黑体" w:cs="黑体"/>
          <w:sz w:val="32"/>
          <w:szCs w:val="32"/>
        </w:rPr>
      </w:pPr>
      <w:r>
        <w:rPr>
          <w:rFonts w:hint="eastAsia" w:ascii="黑体" w:hAnsi="黑体" w:eastAsia="黑体" w:cs="黑体"/>
          <w:sz w:val="32"/>
          <w:szCs w:val="32"/>
        </w:rPr>
        <w:t>六、其他</w:t>
      </w:r>
    </w:p>
    <w:p>
      <w:pPr>
        <w:pStyle w:val="10"/>
        <w:keepNext w:val="0"/>
        <w:keepLines w:val="0"/>
        <w:pageBreakBefore w:val="0"/>
        <w:widowControl w:val="0"/>
        <w:numPr>
          <w:ilvl w:val="0"/>
          <w:numId w:val="0"/>
        </w:numPr>
        <w:tabs>
          <w:tab w:val="left" w:pos="1158"/>
        </w:tabs>
        <w:kinsoku/>
        <w:wordWrap/>
        <w:overflowPunct/>
        <w:topLinePunct w:val="0"/>
        <w:autoSpaceDE w:val="0"/>
        <w:autoSpaceDN w:val="0"/>
        <w:bidi w:val="0"/>
        <w:adjustRightInd/>
        <w:snapToGrid/>
        <w:spacing w:before="0" w:after="0" w:line="560" w:lineRule="exact"/>
        <w:ind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各学</w:t>
      </w:r>
      <w:r>
        <w:rPr>
          <w:rFonts w:hint="eastAsia" w:ascii="仿宋" w:hAnsi="仿宋" w:eastAsia="仿宋" w:cs="仿宋"/>
          <w:sz w:val="32"/>
          <w:szCs w:val="32"/>
          <w:lang w:val="en-US" w:eastAsia="zh-CN"/>
        </w:rPr>
        <w:t>部</w:t>
      </w:r>
      <w:r>
        <w:rPr>
          <w:rFonts w:hint="eastAsia" w:ascii="仿宋" w:hAnsi="仿宋" w:eastAsia="仿宋" w:cs="仿宋"/>
          <w:sz w:val="32"/>
          <w:szCs w:val="32"/>
        </w:rPr>
        <w:t>要积极组织动员本</w:t>
      </w:r>
      <w:r>
        <w:rPr>
          <w:rFonts w:hint="eastAsia" w:ascii="仿宋" w:hAnsi="仿宋" w:eastAsia="仿宋" w:cs="仿宋"/>
          <w:sz w:val="32"/>
          <w:szCs w:val="32"/>
          <w:lang w:eastAsia="zh-CN"/>
        </w:rPr>
        <w:t>学部</w:t>
      </w:r>
      <w:r>
        <w:rPr>
          <w:rFonts w:hint="eastAsia" w:ascii="仿宋" w:hAnsi="仿宋" w:eastAsia="仿宋" w:cs="仿宋"/>
          <w:sz w:val="32"/>
          <w:szCs w:val="32"/>
        </w:rPr>
        <w:t xml:space="preserve">学生积极参加此次大赛， </w:t>
      </w:r>
      <w:r>
        <w:rPr>
          <w:rFonts w:hint="eastAsia" w:ascii="仿宋" w:hAnsi="仿宋" w:eastAsia="仿宋" w:cs="仿宋"/>
          <w:spacing w:val="-1"/>
          <w:sz w:val="32"/>
          <w:szCs w:val="32"/>
        </w:rPr>
        <w:t>组织</w:t>
      </w:r>
      <w:r>
        <w:rPr>
          <w:rFonts w:hint="eastAsia" w:ascii="仿宋" w:hAnsi="仿宋" w:eastAsia="仿宋" w:cs="仿宋"/>
          <w:spacing w:val="-1"/>
          <w:sz w:val="32"/>
          <w:szCs w:val="32"/>
          <w:lang w:eastAsia="zh-CN"/>
        </w:rPr>
        <w:t>专家导师</w:t>
      </w:r>
      <w:r>
        <w:rPr>
          <w:rFonts w:hint="eastAsia" w:ascii="仿宋" w:hAnsi="仿宋" w:eastAsia="仿宋" w:cs="仿宋"/>
          <w:spacing w:val="-1"/>
          <w:sz w:val="32"/>
          <w:szCs w:val="32"/>
        </w:rPr>
        <w:t>力量对科普作品进行指导，为参赛学生提供智力支持和技术支撑，保证作品质量，帮助学生成长。</w:t>
      </w:r>
    </w:p>
    <w:p>
      <w:pPr>
        <w:pStyle w:val="10"/>
        <w:keepNext w:val="0"/>
        <w:keepLines w:val="0"/>
        <w:pageBreakBefore w:val="0"/>
        <w:widowControl w:val="0"/>
        <w:numPr>
          <w:ilvl w:val="0"/>
          <w:numId w:val="0"/>
        </w:numPr>
        <w:tabs>
          <w:tab w:val="left" w:pos="1158"/>
        </w:tabs>
        <w:kinsoku/>
        <w:wordWrap/>
        <w:overflowPunct/>
        <w:topLinePunct w:val="0"/>
        <w:autoSpaceDE w:val="0"/>
        <w:autoSpaceDN w:val="0"/>
        <w:bidi w:val="0"/>
        <w:adjustRightInd/>
        <w:snapToGrid/>
        <w:spacing w:before="0" w:after="0" w:line="560" w:lineRule="exact"/>
        <w:ind w:right="0" w:rightChars="0" w:firstLine="636" w:firstLineChars="200"/>
        <w:jc w:val="both"/>
        <w:textAlignment w:val="auto"/>
        <w:rPr>
          <w:rFonts w:hint="eastAsia" w:ascii="仿宋" w:hAnsi="仿宋" w:eastAsia="仿宋" w:cs="仿宋"/>
          <w:sz w:val="32"/>
          <w:szCs w:val="32"/>
        </w:rPr>
      </w:pPr>
      <w:r>
        <w:rPr>
          <w:rFonts w:hint="eastAsia" w:ascii="仿宋" w:hAnsi="仿宋" w:eastAsia="仿宋" w:cs="仿宋"/>
          <w:spacing w:val="-1"/>
          <w:sz w:val="32"/>
          <w:szCs w:val="32"/>
          <w:lang w:val="en-US" w:eastAsia="zh-CN"/>
        </w:rPr>
        <w:t>2.</w:t>
      </w:r>
      <w:r>
        <w:rPr>
          <w:rFonts w:hint="eastAsia" w:ascii="仿宋" w:hAnsi="仿宋" w:eastAsia="仿宋" w:cs="仿宋"/>
          <w:spacing w:val="-1"/>
          <w:sz w:val="32"/>
          <w:szCs w:val="32"/>
        </w:rPr>
        <w:t>“三下乡”主题作品征集大赛的组织情况和获奖情况</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将纳入各学</w:t>
      </w:r>
      <w:r>
        <w:rPr>
          <w:rFonts w:hint="eastAsia" w:ascii="仿宋" w:hAnsi="仿宋" w:eastAsia="仿宋" w:cs="仿宋"/>
          <w:sz w:val="32"/>
          <w:szCs w:val="32"/>
          <w:lang w:val="en-US" w:eastAsia="zh-CN"/>
        </w:rPr>
        <w:t>部红旗团总支的评比。</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jc w:val="both"/>
        <w:textAlignment w:val="auto"/>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hint="eastAsia" w:ascii="仿宋" w:hAnsi="仿宋" w:eastAsia="仿宋" w:cs="仿宋"/>
          <w:spacing w:val="-38"/>
          <w:sz w:val="32"/>
          <w:szCs w:val="32"/>
        </w:rPr>
      </w:pPr>
      <w:r>
        <w:rPr>
          <w:rFonts w:hint="eastAsia" w:ascii="仿宋" w:hAnsi="仿宋" w:eastAsia="仿宋" w:cs="仿宋"/>
          <w:spacing w:val="-38"/>
          <w:sz w:val="32"/>
          <w:szCs w:val="32"/>
        </w:rPr>
        <w:t>附件</w:t>
      </w:r>
      <w:r>
        <w:rPr>
          <w:rFonts w:hint="eastAsia" w:ascii="仿宋" w:hAnsi="仿宋" w:eastAsia="仿宋" w:cs="仿宋"/>
          <w:spacing w:val="-38"/>
          <w:sz w:val="32"/>
          <w:szCs w:val="32"/>
          <w:lang w:eastAsia="zh-CN"/>
        </w:rPr>
        <w:t>：</w:t>
      </w:r>
      <w:r>
        <w:rPr>
          <w:rFonts w:hint="eastAsia" w:ascii="仿宋" w:hAnsi="仿宋" w:eastAsia="仿宋" w:cs="仿宋"/>
          <w:spacing w:val="-38"/>
          <w:sz w:val="32"/>
          <w:szCs w:val="32"/>
          <w:lang w:val="en-US" w:eastAsia="zh-CN"/>
        </w:rPr>
        <w:t xml:space="preserve"> </w:t>
      </w:r>
      <w:r>
        <w:rPr>
          <w:rFonts w:hint="eastAsia" w:ascii="仿宋" w:hAnsi="仿宋" w:eastAsia="仿宋" w:cs="仿宋"/>
          <w:spacing w:val="-38"/>
          <w:sz w:val="32"/>
          <w:szCs w:val="32"/>
        </w:rPr>
        <w:t xml:space="preserve">1、《“三下乡”主题科普作品征集大赛推荐主题》 </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976" w:firstLineChars="400"/>
        <w:textAlignment w:val="auto"/>
        <w:rPr>
          <w:rFonts w:hint="eastAsia" w:ascii="仿宋" w:hAnsi="仿宋" w:eastAsia="仿宋" w:cs="仿宋"/>
          <w:spacing w:val="-38"/>
          <w:sz w:val="32"/>
          <w:szCs w:val="32"/>
        </w:rPr>
      </w:pPr>
      <w:r>
        <w:rPr>
          <w:rFonts w:hint="eastAsia" w:ascii="仿宋" w:hAnsi="仿宋" w:eastAsia="仿宋" w:cs="仿宋"/>
          <w:spacing w:val="-38"/>
          <w:sz w:val="32"/>
          <w:szCs w:val="32"/>
        </w:rPr>
        <w:t>2、《“三下乡”主题科普作品征集大赛报名表》</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960" w:firstLineChars="3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pacing w:val="-38"/>
          <w:sz w:val="32"/>
          <w:szCs w:val="32"/>
        </w:rPr>
        <w:t>、《“三下乡”主题科普作品征集大赛作品汇总表》</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textAlignment w:val="auto"/>
        <w:rPr>
          <w:rFonts w:hint="eastAsia" w:ascii="仿宋" w:hAnsi="仿宋" w:eastAsia="仿宋" w:cs="仿宋"/>
          <w:sz w:val="32"/>
          <w:szCs w:val="32"/>
        </w:rPr>
      </w:pPr>
    </w:p>
    <w:p>
      <w:pPr>
        <w:pStyle w:val="3"/>
        <w:keepNext w:val="0"/>
        <w:keepLines w:val="0"/>
        <w:pageBreakBefore w:val="0"/>
        <w:widowControl w:val="0"/>
        <w:tabs>
          <w:tab w:val="left" w:pos="5230"/>
          <w:tab w:val="left" w:pos="6135"/>
          <w:tab w:val="left" w:pos="7443"/>
        </w:tabs>
        <w:kinsoku/>
        <w:wordWrap/>
        <w:overflowPunct/>
        <w:topLinePunct w:val="0"/>
        <w:autoSpaceDE w:val="0"/>
        <w:autoSpaceDN w:val="0"/>
        <w:bidi w:val="0"/>
        <w:adjustRightInd/>
        <w:snapToGrid/>
        <w:spacing w:before="0" w:line="560" w:lineRule="exact"/>
        <w:ind w:left="0" w:right="0"/>
        <w:jc w:val="righ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共青团湖南农业大学东方科技学院委员会</w:t>
      </w:r>
    </w:p>
    <w:p>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4800" w:firstLineChars="1500"/>
        <w:textAlignment w:val="auto"/>
        <w:rPr>
          <w:rFonts w:hint="eastAsia" w:ascii="仿宋" w:hAnsi="仿宋" w:eastAsia="仿宋" w:cs="仿宋"/>
          <w:sz w:val="32"/>
          <w:szCs w:val="32"/>
        </w:rPr>
      </w:pPr>
      <w:r>
        <w:rPr>
          <w:rFonts w:hint="eastAsia" w:ascii="仿宋" w:hAnsi="仿宋" w:eastAsia="仿宋" w:cs="仿宋"/>
          <w:sz w:val="32"/>
          <w:szCs w:val="32"/>
        </w:rPr>
        <w:t>2020</w:t>
      </w:r>
      <w:r>
        <w:rPr>
          <w:rFonts w:hint="eastAsia" w:ascii="仿宋" w:hAnsi="仿宋" w:eastAsia="仿宋" w:cs="仿宋"/>
          <w:spacing w:val="-55"/>
          <w:sz w:val="32"/>
          <w:szCs w:val="32"/>
        </w:rPr>
        <w:t xml:space="preserve"> 年 </w:t>
      </w:r>
      <w:r>
        <w:rPr>
          <w:rFonts w:hint="eastAsia" w:ascii="仿宋" w:hAnsi="仿宋" w:eastAsia="仿宋" w:cs="仿宋"/>
          <w:sz w:val="32"/>
          <w:szCs w:val="32"/>
        </w:rPr>
        <w:t>5</w:t>
      </w:r>
      <w:r>
        <w:rPr>
          <w:rFonts w:hint="eastAsia" w:ascii="仿宋" w:hAnsi="仿宋" w:eastAsia="仿宋" w:cs="仿宋"/>
          <w:spacing w:val="-54"/>
          <w:sz w:val="32"/>
          <w:szCs w:val="32"/>
        </w:rPr>
        <w:t xml:space="preserve"> 月 </w:t>
      </w:r>
      <w:r>
        <w:rPr>
          <w:rFonts w:hint="eastAsia" w:ascii="仿宋" w:hAnsi="仿宋" w:eastAsia="仿宋" w:cs="仿宋"/>
          <w:sz w:val="32"/>
          <w:szCs w:val="32"/>
        </w:rPr>
        <w:t>2</w:t>
      </w:r>
      <w:r>
        <w:rPr>
          <w:rFonts w:hint="eastAsia" w:ascii="仿宋" w:hAnsi="仿宋" w:eastAsia="仿宋" w:cs="仿宋"/>
          <w:sz w:val="32"/>
          <w:szCs w:val="32"/>
          <w:lang w:val="en-US" w:eastAsia="zh-CN"/>
        </w:rPr>
        <w:t>8</w:t>
      </w:r>
      <w:r>
        <w:rPr>
          <w:rFonts w:hint="eastAsia" w:ascii="仿宋" w:hAnsi="仿宋" w:eastAsia="仿宋" w:cs="仿宋"/>
          <w:spacing w:val="-40"/>
          <w:sz w:val="32"/>
          <w:szCs w:val="32"/>
        </w:rPr>
        <w:t>日</w:t>
      </w:r>
    </w:p>
    <w:sectPr>
      <w:footerReference r:id="rId3" w:type="default"/>
      <w:pgSz w:w="11910" w:h="16840"/>
      <w:pgMar w:top="1520" w:right="1520" w:bottom="1480" w:left="1600" w:header="0" w:footer="1289" w:gutter="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rFonts w:hint="default"/>
        <w:sz w:val="20"/>
        <w:lang w:val="en-US"/>
      </w:rPr>
    </w:pPr>
    <w:r>
      <w:rPr>
        <w:rFonts w:hint="eastAsia"/>
        <w:sz w:val="20"/>
        <w:lang w:val="en-US" w:eastAsia="zh-CN"/>
      </w:rPr>
      <w:t>11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60A79"/>
    <w:rsid w:val="15B16F7C"/>
    <w:rsid w:val="1C5E7F15"/>
    <w:rsid w:val="1D541328"/>
    <w:rsid w:val="21631D76"/>
    <w:rsid w:val="2389725B"/>
    <w:rsid w:val="2A8A7E58"/>
    <w:rsid w:val="31A95F93"/>
    <w:rsid w:val="39F6629F"/>
    <w:rsid w:val="3A170204"/>
    <w:rsid w:val="4B5D6397"/>
    <w:rsid w:val="4F08256F"/>
    <w:rsid w:val="5B696887"/>
    <w:rsid w:val="6D2E783A"/>
    <w:rsid w:val="70040F0F"/>
    <w:rsid w:val="71272069"/>
    <w:rsid w:val="737021AB"/>
    <w:rsid w:val="787F2E32"/>
    <w:rsid w:val="7ABD0DE0"/>
    <w:rsid w:val="7BAF7C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before="149"/>
      <w:ind w:left="836"/>
      <w:outlineLvl w:val="1"/>
    </w:pPr>
    <w:rPr>
      <w:rFonts w:ascii="楷体" w:hAnsi="楷体" w:eastAsia="楷体" w:cs="楷体"/>
      <w:b/>
      <w:bCs/>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97"/>
    </w:pPr>
    <w:rPr>
      <w:rFonts w:ascii="宋体" w:hAnsi="宋体" w:eastAsia="宋体" w:cs="宋体"/>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1"/>
    <w:pPr>
      <w:spacing w:before="56"/>
      <w:ind w:left="2120" w:right="241" w:hanging="1923"/>
    </w:pPr>
    <w:rPr>
      <w:rFonts w:ascii="宋体" w:hAnsi="宋体" w:eastAsia="宋体" w:cs="宋体"/>
      <w:sz w:val="44"/>
      <w:szCs w:val="44"/>
      <w:lang w:val="en-US" w:eastAsia="zh-CN" w:bidi="ar-SA"/>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97" w:firstLine="638"/>
    </w:pPr>
    <w:rPr>
      <w:rFonts w:ascii="宋体" w:hAnsi="宋体" w:eastAsia="宋体" w:cs="宋体"/>
      <w:lang w:val="en-US" w:eastAsia="zh-CN" w:bidi="ar-SA"/>
    </w:rPr>
  </w:style>
  <w:style w:type="paragraph" w:customStyle="1" w:styleId="11">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2020-05-26T06:48:00Z</dcterms:created>
  <dc:creator>禧 凌</dc:creator>
  <cp:lastModifiedBy>慧慧兔</cp:lastModifiedBy>
  <dcterms:modified xsi:type="dcterms:W3CDTF">2020-05-28T08:32:24Z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WPS Office</vt:lpwstr>
  </property>
  <property fmtid="{D5CDD505-2E9C-101B-9397-08002B2CF9AE}" pid="4" name="LastSaved">
    <vt:filetime>2020-05-26T00:00:00Z</vt:filetime>
  </property>
  <property fmtid="{D5CDD505-2E9C-101B-9397-08002B2CF9AE}" pid="5" name="KSOProductBuildVer">
    <vt:lpwstr>2052-11.1.0.9662</vt:lpwstr>
  </property>
</Properties>
</file>